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95F" w:rsidRDefault="0038795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8795F" w:rsidRDefault="0038795F">
      <w:pPr>
        <w:pStyle w:val="ConsPlusNormal"/>
        <w:ind w:firstLine="540"/>
        <w:jc w:val="both"/>
        <w:outlineLvl w:val="0"/>
      </w:pPr>
    </w:p>
    <w:p w:rsidR="0038795F" w:rsidRDefault="0038795F">
      <w:pPr>
        <w:pStyle w:val="ConsPlusNormal"/>
        <w:outlineLvl w:val="0"/>
      </w:pPr>
      <w:r>
        <w:t>Включен в Реестр нормативных актов органов исполнительной власти Нижегородской области 12 июля 2018 года N 11604-305-107</w:t>
      </w:r>
    </w:p>
    <w:p w:rsidR="0038795F" w:rsidRDefault="003879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</w:pPr>
      <w:r>
        <w:t>МИНИСТЕРСТВО ЭКОНОМИЧЕСКОГО РАЗВИТИЯ И ИНВЕСТИЦИЙ</w:t>
      </w:r>
    </w:p>
    <w:p w:rsidR="0038795F" w:rsidRDefault="0038795F">
      <w:pPr>
        <w:pStyle w:val="ConsPlusTitle"/>
        <w:jc w:val="center"/>
      </w:pPr>
      <w:r>
        <w:t>НИЖЕГОРОДСКОЙ ОБЛАСТИ</w:t>
      </w:r>
    </w:p>
    <w:p w:rsidR="0038795F" w:rsidRDefault="0038795F">
      <w:pPr>
        <w:pStyle w:val="ConsPlusTitle"/>
        <w:ind w:firstLine="540"/>
        <w:jc w:val="both"/>
      </w:pPr>
    </w:p>
    <w:p w:rsidR="0038795F" w:rsidRDefault="0038795F">
      <w:pPr>
        <w:pStyle w:val="ConsPlusTitle"/>
        <w:jc w:val="center"/>
      </w:pPr>
      <w:r>
        <w:t>ПРИКАЗ</w:t>
      </w:r>
    </w:p>
    <w:p w:rsidR="0038795F" w:rsidRDefault="0038795F">
      <w:pPr>
        <w:pStyle w:val="ConsPlusTitle"/>
        <w:jc w:val="center"/>
      </w:pPr>
      <w:r>
        <w:t>от 2 июля 2018 г. N 107</w:t>
      </w:r>
    </w:p>
    <w:p w:rsidR="0038795F" w:rsidRDefault="0038795F">
      <w:pPr>
        <w:pStyle w:val="ConsPlusTitle"/>
        <w:ind w:firstLine="540"/>
        <w:jc w:val="both"/>
      </w:pPr>
    </w:p>
    <w:p w:rsidR="0038795F" w:rsidRDefault="0038795F">
      <w:pPr>
        <w:pStyle w:val="ConsPlusTitle"/>
        <w:jc w:val="center"/>
      </w:pPr>
      <w:r>
        <w:t>ОБ УТВЕРЖДЕНИИ ПОЛОЖЕНИЯ О ПОРЯДКЕ РАССМОТРЕНИЯ ОБРАЩЕНИЙ</w:t>
      </w:r>
    </w:p>
    <w:p w:rsidR="0038795F" w:rsidRDefault="0038795F">
      <w:pPr>
        <w:pStyle w:val="ConsPlusTitle"/>
        <w:jc w:val="center"/>
      </w:pPr>
      <w:r>
        <w:t>ГРАЖДАН В МИНИСТЕРСТВЕ ЭКОНОМИЧЕСКОГО РАЗВИТИЯ И ИНВЕСТИЦИЙ</w:t>
      </w:r>
    </w:p>
    <w:p w:rsidR="0038795F" w:rsidRDefault="0038795F">
      <w:pPr>
        <w:pStyle w:val="ConsPlusTitle"/>
        <w:jc w:val="center"/>
      </w:pPr>
      <w:r>
        <w:t>НИЖЕГОРОДСКОЙ ОБЛАСТИ</w:t>
      </w:r>
    </w:p>
    <w:p w:rsidR="0038795F" w:rsidRDefault="00387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7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95F" w:rsidRDefault="003879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795F" w:rsidRDefault="003879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минэкономики Нижегородской области от 20.06.2022 </w:t>
            </w:r>
            <w:hyperlink r:id="rId5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38795F" w:rsidRDefault="003879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10.04.2024 </w:t>
            </w:r>
            <w:hyperlink r:id="rId6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 xml:space="preserve">, от 22.05.2024 </w:t>
            </w:r>
            <w:hyperlink r:id="rId7">
              <w:r>
                <w:rPr>
                  <w:color w:val="0000FF"/>
                </w:rPr>
                <w:t>N 72</w:t>
              </w:r>
            </w:hyperlink>
            <w:r>
              <w:rPr>
                <w:color w:val="392C69"/>
              </w:rPr>
              <w:t xml:space="preserve">, от 18.12.2024 </w:t>
            </w:r>
            <w:hyperlink r:id="rId8">
              <w:r>
                <w:rPr>
                  <w:color w:val="0000FF"/>
                </w:rPr>
                <w:t>N 196</w:t>
              </w:r>
            </w:hyperlink>
            <w:r>
              <w:rPr>
                <w:color w:val="392C69"/>
              </w:rPr>
              <w:t>,</w:t>
            </w:r>
          </w:p>
          <w:p w:rsidR="0038795F" w:rsidRDefault="003879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18.07.2025 </w:t>
            </w:r>
            <w:hyperlink r:id="rId9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</w:tr>
    </w:tbl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Федерации", </w:t>
      </w:r>
      <w:hyperlink r:id="rId11">
        <w:r>
          <w:rPr>
            <w:color w:val="0000FF"/>
          </w:rPr>
          <w:t>Законом</w:t>
        </w:r>
      </w:hyperlink>
      <w:r>
        <w:t xml:space="preserve"> Нижегородской области от 7 сентября 2007 года N 124-З "О дополнительных гарантиях права граждан на обращение в Нижегородской области" приказываю: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6">
        <w:r>
          <w:rPr>
            <w:color w:val="0000FF"/>
          </w:rPr>
          <w:t>Положение</w:t>
        </w:r>
      </w:hyperlink>
      <w:r>
        <w:t xml:space="preserve"> о порядке рассмотрения обращений граждан в министерстве экономического развития и инвестиций Нижегородской области.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2">
        <w:r>
          <w:rPr>
            <w:color w:val="0000FF"/>
          </w:rPr>
          <w:t>приказ</w:t>
        </w:r>
      </w:hyperlink>
      <w:r>
        <w:t xml:space="preserve"> министерства экономики и конкурентной политики Нижегородской области от 16 марта 2016 года N 41 "Об утверждении Положения о порядке рассмотрения обращений граждан в министерстве экономики и конкурентной политики Нижегородской области".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jc w:val="right"/>
      </w:pPr>
      <w:r>
        <w:t>Министр</w:t>
      </w:r>
    </w:p>
    <w:p w:rsidR="0038795F" w:rsidRDefault="0038795F">
      <w:pPr>
        <w:pStyle w:val="ConsPlusNormal"/>
        <w:jc w:val="right"/>
      </w:pPr>
      <w:r>
        <w:t>И.Н.НОРЕНКОВ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jc w:val="right"/>
        <w:outlineLvl w:val="0"/>
      </w:pPr>
      <w:r>
        <w:t>Приложение</w:t>
      </w:r>
    </w:p>
    <w:p w:rsidR="0038795F" w:rsidRDefault="0038795F">
      <w:pPr>
        <w:pStyle w:val="ConsPlusNormal"/>
        <w:jc w:val="right"/>
      </w:pPr>
      <w:r>
        <w:t>к приказу министерства</w:t>
      </w:r>
    </w:p>
    <w:p w:rsidR="0038795F" w:rsidRDefault="0038795F">
      <w:pPr>
        <w:pStyle w:val="ConsPlusNormal"/>
        <w:jc w:val="right"/>
      </w:pPr>
      <w:r>
        <w:t>экономического развития и инвестиций</w:t>
      </w:r>
    </w:p>
    <w:p w:rsidR="0038795F" w:rsidRDefault="0038795F">
      <w:pPr>
        <w:pStyle w:val="ConsPlusNormal"/>
        <w:jc w:val="right"/>
      </w:pPr>
      <w:r>
        <w:t>Нижегородской области</w:t>
      </w:r>
    </w:p>
    <w:p w:rsidR="0038795F" w:rsidRDefault="0038795F">
      <w:pPr>
        <w:pStyle w:val="ConsPlusNormal"/>
        <w:jc w:val="right"/>
      </w:pPr>
      <w:r>
        <w:t>от 2 июля 2018 года N 107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</w:pPr>
      <w:bookmarkStart w:id="0" w:name="P36"/>
      <w:bookmarkEnd w:id="0"/>
      <w:r>
        <w:t>ПОЛОЖЕНИЕ</w:t>
      </w:r>
    </w:p>
    <w:p w:rsidR="0038795F" w:rsidRDefault="0038795F">
      <w:pPr>
        <w:pStyle w:val="ConsPlusTitle"/>
        <w:jc w:val="center"/>
      </w:pPr>
      <w:r>
        <w:t>О ПОРЯДКЕ РАССМОТРЕНИЯ ОБРАЩЕНИЙ ГРАЖДАН В МИНИСТЕРСТВЕ</w:t>
      </w:r>
    </w:p>
    <w:p w:rsidR="0038795F" w:rsidRDefault="0038795F">
      <w:pPr>
        <w:pStyle w:val="ConsPlusTitle"/>
        <w:jc w:val="center"/>
      </w:pPr>
      <w:r>
        <w:t>ЭКОНОМИЧЕСКОГО РАЗВИТИЯ И ИНВЕСТИЦИЙ НИЖЕГОРОДСКОЙ ОБЛАСТИ</w:t>
      </w:r>
    </w:p>
    <w:p w:rsidR="0038795F" w:rsidRDefault="00387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7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95F" w:rsidRDefault="003879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795F" w:rsidRDefault="003879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минэкономики Нижегородской области от 18.07.2025 N 150)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</w:tr>
    </w:tbl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  <w:outlineLvl w:val="1"/>
      </w:pPr>
      <w:r>
        <w:t>1. Общие положения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  <w:r>
        <w:t>1.1. Настоящее Положение о порядке рассмотрения обращений граждан в министерстве экономического развития и инвестиций Нижегородской области (далее - Положение) определяет порядок регистрации и рассмотрения обращений граждан, контроля за его исполнением, организации личного приема граждан.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1.2. Настоящее Положение разработано в соответствии с требованиями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2 мая 2006 г. N 59-ФЗ "О порядке рассмотрения обращений граждан Российской Федерации" (далее - Федеральный закон N 59-ФЗ), </w:t>
      </w:r>
      <w:hyperlink r:id="rId15">
        <w:r>
          <w:rPr>
            <w:color w:val="0000FF"/>
          </w:rPr>
          <w:t>Закона</w:t>
        </w:r>
      </w:hyperlink>
      <w:r>
        <w:t xml:space="preserve"> Нижегородской области от 7 сентября 2007 г. N 124-З "О дополнительных гарантиях права граждан на обращение в Нижегородской области" (далее - Закон Нижегородской области N 124-З), </w:t>
      </w:r>
      <w:hyperlink r:id="rId16">
        <w:r>
          <w:rPr>
            <w:color w:val="0000FF"/>
          </w:rPr>
          <w:t>Регламента</w:t>
        </w:r>
      </w:hyperlink>
      <w:r>
        <w:t xml:space="preserve"> Правительства Нижегородской области, утвержденного постановлением Правительства Нижегородской области от 11 декабря 2009 г. N 920, </w:t>
      </w:r>
      <w:hyperlink r:id="rId17">
        <w:r>
          <w:rPr>
            <w:color w:val="0000FF"/>
          </w:rPr>
          <w:t>Инструкции</w:t>
        </w:r>
      </w:hyperlink>
      <w:r>
        <w:t xml:space="preserve"> по делопроизводству в органах исполнительной власти Нижегородской области и их структурных подразделениях, утвержденной постановлением Правительства Нижегородской области от 28 декабря 2018 г. N 912 (далее - Инструкция по делопроизводству),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6 июля 2018 г. N 493 "О переходе на работу в системе электронного документооборота с использованием электронной подписи", </w:t>
      </w:r>
      <w:hyperlink r:id="rId19">
        <w:r>
          <w:rPr>
            <w:color w:val="0000FF"/>
          </w:rPr>
          <w:t>Положения</w:t>
        </w:r>
      </w:hyperlink>
      <w:r>
        <w:t xml:space="preserve"> о министерстве экономического развития и инвестиций Нижегородской области, утвержденного постановлением Правительства Нижегородской области от 26 сентября 2005 г. N 228.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1.3. Министерство экономического развития и инвестиций Нижегородской области (далее - Министерство) в пределах своей компетенции обеспечивает организацию личного приема граждан, рассмотрение индивидуальных или коллективных обращений граждан, объединений граждан, в том числе юридических лиц (далее - обращения), поступивших в Министерство в письменной форме или в форме электронного документа, направленных в информационно-телекоммуникационной сети "Интернет" посредством "Электронной приемной граждан Правительства Нижегородской области" официального сайта Правительства Нижегородской области (далее - Электронная приемная),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обеспечивающих идентификацию и (или) аутентификацию гражданина, или в форме устного обращения к должностному лицу во время личного приема граждан, принятие по ним решений и направление ответа в установленный законом срок.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1.4. Информация о местонахождении Министерства, почтовом адресе, адресе электронной почты, графике работы и контактных телефонах размещается в информационно-телекоммуникационной сети "Интернет" на странице Министерства на официальном сайте Правительства Нижегородской области </w:t>
      </w:r>
      <w:hyperlink r:id="rId20">
        <w:r>
          <w:rPr>
            <w:color w:val="0000FF"/>
          </w:rPr>
          <w:t>https://nobl.ru/</w:t>
        </w:r>
      </w:hyperlink>
      <w:r>
        <w:t xml:space="preserve"> и официальном сайте Министерства </w:t>
      </w:r>
      <w:hyperlink r:id="rId21">
        <w:r>
          <w:rPr>
            <w:color w:val="0000FF"/>
          </w:rPr>
          <w:t>https://minec.nobl.ru/</w:t>
        </w:r>
      </w:hyperlink>
      <w:r>
        <w:t>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Адрес места нахождения Министерства: 603082, Нижегородская область, город Нижний Новгород, Кремль, корпус 2.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Почтовый адрес Министерства: 603082, Нижегородская область, город Нижний Новгород, Кремль, корпус 14.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График работы Министерства: понедельник - четверг с 9:00 до 18:00; пятница с 9:00 до 17:00; перерыв на обед с 13:00 до 13:48; суббота и воскресенье - выходные дни.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Контактные телефоны: приемная - (831) 439-06-62; факс - (831) 439-01-86.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  <w:outlineLvl w:val="1"/>
      </w:pPr>
      <w:r>
        <w:lastRenderedPageBreak/>
        <w:t>2. Порядок приема и первичной обработки обращений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  <w:r>
        <w:t>2.1. Направленные в Министерство обращения (в письменной форме, в том числе непосредственно должностным лицам Министерства при проведении ими информационных, иных публичных мероприятий с участием населения, в форме телеграммы, электронного документа) подлежат обязательной регистрации в системе электронного документооборота (далее - СЭДО) в течение трех дней со дня поступления путем занесения соответствующих данных.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2.2. Гражданин в своем обращении в письменной форме в обязательном порядке указывает либо наименование Министерства, либо фамилию, имя, отчество соответствующего должностного лица, либо должность соответствующего лица Министерства, а также свои фамилия, имя, отчество (последнее - при наличии), почтовый адрес, по которому должны быть направлены ответ, уведомление о переадресации обращения, изложена суть предложения, заявления или жалобы, проставлены дата и личная подпись.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В обращениях, поступивших в форме электронного документа,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на Едином портале, личный кабинет в Электронной приемной, обеспечивающих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2.3. Устные обращения, поступившие во время личных приемов граждан, проводимых министром экономического развития и инвестиций Нижегородской области (далее - Министр), первым заместителем Министра, заместителями Министра, в день приема оформляются в </w:t>
      </w:r>
      <w:hyperlink w:anchor="P166">
        <w:r>
          <w:rPr>
            <w:color w:val="0000FF"/>
          </w:rPr>
          <w:t>Карточках</w:t>
        </w:r>
      </w:hyperlink>
      <w:r>
        <w:t xml:space="preserve"> личного приема по форме согласно Приложению 1 к настоящему Положению и в течение одного дня регистрируются в СЭДО. Учет обращений граждан, поступивших во время личного приема, осуществляется в </w:t>
      </w:r>
      <w:hyperlink w:anchor="P213">
        <w:r>
          <w:rPr>
            <w:color w:val="0000FF"/>
          </w:rPr>
          <w:t>Журнале</w:t>
        </w:r>
      </w:hyperlink>
      <w:r>
        <w:t xml:space="preserve"> учета обращений граждан по форме согласно Приложению 2 к настоящему Положению.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  <w:outlineLvl w:val="1"/>
      </w:pPr>
      <w:r>
        <w:t>3. Порядок работы по рассмотрению обращений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  <w:r>
        <w:t xml:space="preserve">3.1. Обращение, поступившее в Министерство в письменной форме, в форме электронного документа, подлежит рассмотрению в порядке, установленном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N 59-ФЗ.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3.2. Общий срок рассмотрения обращений - не более 30 дней со дня регистрации.</w:t>
      </w:r>
    </w:p>
    <w:p w:rsidR="0038795F" w:rsidRDefault="0038795F">
      <w:pPr>
        <w:pStyle w:val="ConsPlusNormal"/>
        <w:spacing w:before="220"/>
        <w:ind w:firstLine="540"/>
        <w:jc w:val="both"/>
      </w:pPr>
      <w:bookmarkStart w:id="1" w:name="P65"/>
      <w:bookmarkEnd w:id="1"/>
      <w:r>
        <w:t xml:space="preserve">Обращения граждан, призванных на военную службу по мобилизации в соответствии с </w:t>
      </w:r>
      <w:hyperlink r:id="rId23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или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 Украины (далее - СВО), или заключивших контракт с Министерством обороны Российской Федерации на прохождение военной службы в целях участия в СВО, а также принимающих участие в СВО военнослужащих, проходящих военную службу по контракту, и сотрудников (военнослужащих) войск национальной гвардии Российской Федерации, а также членов их семей рассматриваются в течение 20 дней со дня регистрации обращения.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Министр вправе устанавливать сокращенные сроки рассмотрения отдельных обращений граждан.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lastRenderedPageBreak/>
        <w:t xml:space="preserve">В соответствии с </w:t>
      </w:r>
      <w:hyperlink r:id="rId24">
        <w:r>
          <w:rPr>
            <w:color w:val="0000FF"/>
          </w:rPr>
          <w:t>частью 2 статьи 12</w:t>
        </w:r>
      </w:hyperlink>
      <w:r>
        <w:t xml:space="preserve"> Федерального закона N 59-ФЗ в исключительных случаях, а также в случае направления запроса, предусмотренного </w:t>
      </w:r>
      <w:hyperlink r:id="rId25">
        <w:r>
          <w:rPr>
            <w:color w:val="0000FF"/>
          </w:rPr>
          <w:t>частью 2 статьи 10</w:t>
        </w:r>
      </w:hyperlink>
      <w:r>
        <w:t xml:space="preserve"> Федерального закона N 59-ФЗ, Министр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3.3. Письменное обращение, содержащее вопросы, решение которых не входит в компетенцию Министерства, направляется в течение семи дней (в случае, если данное обращение поступило от лиц, указанных в </w:t>
      </w:r>
      <w:hyperlink w:anchor="P65">
        <w:r>
          <w:rPr>
            <w:color w:val="0000FF"/>
          </w:rPr>
          <w:t>абзаце втором пункта 3.2</w:t>
        </w:r>
      </w:hyperlink>
      <w:r>
        <w:t xml:space="preserve"> настоящего Положения, - в течение пяти дней) со дня регистрации в соответствующий орган государственной власти, орган местного самоуправления или соответствующему должностному лицу, в компетенцию которых входит решение поставленных в обращении вопросов, с уведомлением лица, направившего обращение, о переадресации обращения.</w:t>
      </w:r>
    </w:p>
    <w:p w:rsidR="0038795F" w:rsidRDefault="0038795F">
      <w:pPr>
        <w:pStyle w:val="ConsPlusNormal"/>
        <w:spacing w:before="220"/>
        <w:ind w:firstLine="540"/>
        <w:jc w:val="both"/>
      </w:pPr>
      <w:bookmarkStart w:id="2" w:name="P69"/>
      <w:bookmarkEnd w:id="2"/>
      <w:r>
        <w:t>3.4.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пункте 3.5 настоящего Положения.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3.5. Если в письменном обращении не указаны фамилия гражданина, направившего обращение, или его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Министерство вправе оставить такое обращение без ответа по существу поставленных в нем вопросов и сообщить заявителю о недопустимости злоупотребления правом.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В случае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В случае поступления в Министерство письменного обращения, содержащего вопрос, ответ на который размещен в соответствии с частью 4 статьи 10 Федерального закона на официальном сайте Министерства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Министерства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В случае если в письменном обращении гражданина содержится вопрос, на который ему </w:t>
      </w:r>
      <w:r>
        <w:lastRenderedPageBreak/>
        <w:t>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Министр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Министерство. О данном решении уведомляется гражданин, направивший обращение.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Министерство.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3.6. Если в обращении наряду с вопросами, относящимися к компетенции Министерства, содержатся вопросы, разрешение которых находится в компетенции различных органов государственной власти, органов местного самоуправления или должностных лиц, копии обращения направляются в течение семи дней со дня регистрации в соответствующие государственные органы, органы местного самоуправления или соответствующим должностным лицам.</w:t>
      </w:r>
    </w:p>
    <w:p w:rsidR="0038795F" w:rsidRDefault="00387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7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95F" w:rsidRDefault="0038795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8795F" w:rsidRDefault="0038795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</w:tr>
    </w:tbl>
    <w:p w:rsidR="0038795F" w:rsidRDefault="0038795F">
      <w:pPr>
        <w:pStyle w:val="ConsPlusNormal"/>
        <w:spacing w:before="280"/>
        <w:ind w:firstLine="540"/>
        <w:jc w:val="both"/>
      </w:pPr>
      <w:r>
        <w:t>3.8.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3.9. При направлении письменного обращения на рассмотрение в другой государственный орган, орган местного самоуправления или иному должностному лицу Министерство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  <w:outlineLvl w:val="1"/>
      </w:pPr>
      <w:r>
        <w:t>4. Подготовка ответов на обращения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  <w:r>
        <w:t>4.1. По каждому обращению, поступившему на исполнение в соответствующее структурное подразделение Министерства, в течение трех дней должностным лицом, ответственным за рассмотрение обращения, должно быть принято одно из следующих решений: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о принятии обращения к рассмотрению;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о направлении по принадлежности в соответствующие государственные органы (органы местного самоуправления), если затронутые вопросы не относятся к ведению Министерства, с извещением об этом гражданина;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об оставлении обращения без ответа при наличии оснований, установленных настоящим Положением, с извещением об этом гражданина.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4.2. Руководитель структурного подразделения Министерства либо должностное лицо, к которому поступило на рассмотрение обращение: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lastRenderedPageBreak/>
        <w:t>-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- дает письменный ответ по существу поставленных в обращении вопросов, за исключением случаев, указанных в </w:t>
      </w:r>
      <w:hyperlink w:anchor="P69">
        <w:r>
          <w:rPr>
            <w:color w:val="0000FF"/>
          </w:rPr>
          <w:t>пункте 3.4</w:t>
        </w:r>
      </w:hyperlink>
      <w:r>
        <w:t xml:space="preserve"> настоящего Положения;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4.2. Должностное лицо, ответственное за рассмотрение обращения, подготавливает в соответствии с требованиями Инструкции по делопроизводству проект ответа гражданину на бланке Министерства и направляет его на согласование и утверждение Министру либо исполняющему его обязанности либо уполномоченному на то лицу.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При необходимости продления срока рассмотрения обращения исполнитель в срок не позднее 2 рабочих дней до истечения срока рассмотрения обращения подготавливает проект уведомления о продлении срока рассмотрения обращения на бланке Министерства и направляет его на согласование и утверждение Министру либо исполняющему его обязанности либо уполномоченному на то лицу.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Структурные подразделения Министерства - соисполнители поручения направляют в адрес структурного подразделения Министерства, ответственного за рассмотрение обращения, предложения в соответствии с их компетенцией не позднее окончания половины срока, установленного для рассмотрения обращения.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4.3. Ответ на коллективное обращение граждан направляется одному из авторов обращения, указанному в обращении в качестве получателя ответа или представителя коллектива. Если такое лицо в коллективном обращении не указано, ответ направляется одному из списка граждан, подписавших обращение, для доведения содержания ответа до сведения остальных авторов обращения.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4.4. При поступлении на рассмотрение письменного обращения, перенаправленного с сопроводительным документом из других органов (должностных лиц), готовится ответ с информацией об итогах рассмотрения письменного обращения (при необходимости).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При поступлении на рассмотрение письменного обращения, направленного в установленном порядке по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4.5. Ответ на обращение направляется в форме электронного документа по адресу электронной почты, указанному в обращении, поступившем в Министерство, или по адресу (уникальному идентификатору) личного кабинета на Едином портале, в Электронной приемной, обеспечивающих идентификацию и (или) аутентификацию гражданина, и в письменной форме по </w:t>
      </w:r>
      <w:r>
        <w:lastRenderedPageBreak/>
        <w:t>почтовому адресу, указанному в обращении, поступившем в Министерство в письменной форме.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Кроме того, на поступившее в Министерство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на официальном сайте Министерства в сети "Интернет".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4.6. 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Министр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Министерство или одному и тому же должностному лицу. О данном решении уведомляется гражданин, направивший обращение.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4.7. В случае поступления письменного обращения, содержащего вопрос, ответ на который размещен на официальном сайте Министерства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Письменный ответ на коллективное обращение граждан направляется одному из авторов обращения, указанному в обращении в качестве получателя ответа или представителя всех авторов обращения при его рассмотрении. Если такое лицо в коллективном обращении не указано, ответ направляется одному из списка граждан, подписавших обращение, для доведения содержания ответа до сведения остальных авторов обращения.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4.8. Обращения граждан считаются решенными, если рассмотрены и решены все затронутые в них вопросы, по ним приняты необходимые меры и авторам даны ответы.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  <w:outlineLvl w:val="1"/>
      </w:pPr>
      <w:r>
        <w:t>5. Контроль работы по рассмотрению обращений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  <w:r>
        <w:t>5.1. Контролю подлежат все зарегистрированные обращения граждан.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Контроль за поступившим обращением начинается с момента его регистрации и заканчивается при регистрации ответа его автору.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5.2. Контроль за соблюдением сроков и полнотой рассмотрения обращений граждан осуществляется руководителями структурных подразделений Министерства, которым поручено рассмотрение обращений граждан.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5.3. Контроль за соблюдением сроков рассмотрения обращений граждан осуществляется также уполномоченным лицом на основании сведений, содержащихся в СЭДО.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5.4. Снятие обращения с контроля осуществляется уполномоченным сотрудником Министерства, ответственным за контроль. Основанием для снятия обращения с контроля считается факт направления ответа гражданину по существу поставленных в обращении гражданина вопросов.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5.5. Обращения, на которые даются промежуточные ответы, с контроля не снимаются.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  <w:outlineLvl w:val="1"/>
      </w:pPr>
      <w:r>
        <w:t>6. Организация личного приема граждан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  <w:bookmarkStart w:id="3" w:name="P120"/>
      <w:bookmarkEnd w:id="3"/>
      <w:r>
        <w:t>6.1. Личный прием граждан по вопросам, отнесенным к компетенции Министерства, ведется на основании предварительной записи по телефону (831) 439-06-62.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Прием граждан осуществляется по адресу нахождения Министерства: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Министром - первая среда каждого месяца с 16.00 до 18.00 (за исключением нерабочих выходных и праздничных дней);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первым заместителем министра - вторая среда каждого месяца с 16.00 до 18.00 (за исключением нерабочих выходных и праздничных дней);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заместителем министра - третья среда каждого месяца с 16.00 до 18.00 (за исключением нерабочих выходных и праздничных дней);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заместителем министра, начальником управления по развитию контрактной системы и внедрению стандарта закупочной деятельности министерства - четвертая среда каждого месяца с 16.00 до 18.00 (за исключением нерабочих выходных и праздничных дней);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заместителем министра, начальником управления социально-экономического прогнозирования и территориального развития министерства - четвертая среда каждого месяца с 16.00 до 18.00 (за исключением нерабочих выходных и праздничных дней).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Информация о месте и времени приема граждан размещается на официальном сайте Министерства, а также на информационном стенде в Министерстве.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Должностные лица, осуществляющие запись на личный прием к Министру и (или) заместителям Министра, информируют заявителя о дате, времени, месте приема, должности, фамилии, имени и отчестве должностного лица, осуществляющего прием, а также формируют необходимую для приема информацию.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6.2. При личном приеме гражданин предъявляет документ, удостоверяющий его личность.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Прием граждан осуществляется в порядке очередности. Лица, удостоенные почетного звания "Почетный гражданин Нижегородской области", имеют право на безотлагательный прием. Правом на первоочередной личный прием обладают: Герои Советского Союза, Герои Российской Федерации, полные кавалеры ордена Славы, сенаторы Российской Федерации, депутаты Государственной Думы, депутаты Законодательного Собрания Нижегородской области, ветераны Великой Отечественной войны, ветераны и инвалиды боевых действий, члены их семей, члены семей погибших (умерших) ветеранов и инвалидов боевых действий, инвалиды I группы и их опекуны, инвалиды II группы, дети-инвалиды и лица, сопровождающие таких детей, родители, опекуны и попечители детей-инвалидов, беременные женщины, родители, явившиеся на личный прием с ребенком в возрасте до трех лет, граждане, призванные на военную службу по мобилизации в соответствии с </w:t>
      </w:r>
      <w:hyperlink r:id="rId26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Федерации", или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в ходе проведения СВО, или заключившие контракт с Министерством обороны Российской Федерации на прохождение военной службы в целях участия в СВО, а также принимающие участие в СВО военнослужащие, проходящие военную службу по контракту, и сотрудники (военнослужащие) войск национальной гвардии Российской Федерации и иные категории граждан в случаях, предусмотренных законодательством Российской Федерации и Нижегородской области.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6.3. Во время личного приема гражданин имеет право предоставить в подтверждение своих доводов документы и материалы либо их копии (при наличии).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lastRenderedPageBreak/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Письменные обращения, принятые в ходе личного приема, подлежат регистрации и рассмотрению в установленном порядке. О принятии письменного обращения производится запись в карточке личного приема.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Если поставленные гражданином вопросы не входят в компетенцию Министерства, гражданину дается разъяснение, куда и в каком порядке ему следует обратиться.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Во время личного приема гражданин имеет право сделать устное заявление, а также оставить письменное обращение по существу поставленных им вопросов, в том числе в целях принятия мер по восстановлению или защите его нарушенных прав, свобод и законных интересов.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6.4.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6.5. Помещение для осуществления приема граждан должно быть оборудовано в соответствии с санитарными нормами и правилами, с соблюдением мер безопасности.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Для написания заявления непосредственно в Министерстве гражданам отводятся места, оборудованные стульями, столами, канцелярскими принадлежностями и бумагой формата A4 для составления письменных обращений.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В местах проведения приема граждан, в том числе личного приема граждан, для их сведения размещаются тексты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N 59-ФЗ, </w:t>
      </w:r>
      <w:hyperlink r:id="rId28">
        <w:r>
          <w:rPr>
            <w:color w:val="0000FF"/>
          </w:rPr>
          <w:t>Закона</w:t>
        </w:r>
      </w:hyperlink>
      <w:r>
        <w:t xml:space="preserve"> Нижегородской области N 124-З, информация о праве отдельных категорий граждан на первоочередной личный прием и иные информационно-справочные материалы.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6.6. При общении с гражданами должностным лицам Министерства необходимо: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соблюдать нормы служебной, профессиональной этики и правила делового поведения, воздерживаться 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проявлять корректность и внимательность, воздерживаться от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конфессий;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- воздерживаться от поведения, которое могло бы вызвать сомнение в добросовестном исполнении государственным гражданским служащим должностных обязанностей и способного нанести ущерб его репутации или авторитету Министерства.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 xml:space="preserve">6.7. При необходимости и наличии технической возможности личный прием граждан руководителями, указанными в </w:t>
      </w:r>
      <w:hyperlink w:anchor="P120">
        <w:r>
          <w:rPr>
            <w:color w:val="0000FF"/>
          </w:rPr>
          <w:t>пункте 6.1</w:t>
        </w:r>
      </w:hyperlink>
      <w:r>
        <w:t xml:space="preserve"> настоящего Положения, по их решению может проводиться в режиме видео-конференц-связи.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Title"/>
        <w:jc w:val="center"/>
        <w:outlineLvl w:val="1"/>
      </w:pPr>
      <w:r>
        <w:t>7. Ответственность должностных лиц</w:t>
      </w:r>
    </w:p>
    <w:p w:rsidR="0038795F" w:rsidRDefault="0038795F">
      <w:pPr>
        <w:pStyle w:val="ConsPlusTitle"/>
        <w:jc w:val="center"/>
      </w:pPr>
      <w:r>
        <w:t>за рассмотрение обращений граждан</w:t>
      </w:r>
    </w:p>
    <w:p w:rsidR="0038795F" w:rsidRDefault="0038795F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7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95F" w:rsidRDefault="0038795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8795F" w:rsidRDefault="0038795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95F" w:rsidRDefault="0038795F">
            <w:pPr>
              <w:pStyle w:val="ConsPlusNormal"/>
            </w:pPr>
          </w:p>
        </w:tc>
      </w:tr>
    </w:tbl>
    <w:p w:rsidR="0038795F" w:rsidRDefault="0038795F">
      <w:pPr>
        <w:pStyle w:val="ConsPlusNormal"/>
        <w:spacing w:before="280"/>
        <w:ind w:firstLine="540"/>
        <w:jc w:val="both"/>
      </w:pPr>
      <w:r>
        <w:t>7.2. Должностное лицо, ответственное за рассмотрение обращения в соответствии с резолюцией, несет персональную ответственность за качественное и своевременное рассмотрение обращения.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7.3. Соисполнители документа обязаны представить ответственному исполнителю необходимую информацию в установленные ответственным исполнителем сроки, но не позднее чем за семь дней до истечения срока рассмотрения обращения.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7.4. В случае несвоевременного представления соисполнителем необходимой информации ответственному исполнителю соисполнитель несет дисциплинарную ответственность в порядке, установленном действующим законодательством.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jc w:val="right"/>
        <w:outlineLvl w:val="1"/>
      </w:pPr>
      <w:r>
        <w:t>Приложение 1</w:t>
      </w:r>
    </w:p>
    <w:p w:rsidR="0038795F" w:rsidRDefault="0038795F">
      <w:pPr>
        <w:pStyle w:val="ConsPlusNormal"/>
        <w:jc w:val="right"/>
      </w:pPr>
      <w:r>
        <w:t>к Положению о порядке рассмотрения</w:t>
      </w:r>
    </w:p>
    <w:p w:rsidR="0038795F" w:rsidRDefault="0038795F">
      <w:pPr>
        <w:pStyle w:val="ConsPlusNormal"/>
        <w:jc w:val="right"/>
      </w:pPr>
      <w:r>
        <w:t>обращений граждан в министерстве</w:t>
      </w:r>
    </w:p>
    <w:p w:rsidR="0038795F" w:rsidRDefault="0038795F">
      <w:pPr>
        <w:pStyle w:val="ConsPlusNormal"/>
        <w:jc w:val="right"/>
      </w:pPr>
      <w:r>
        <w:t>экономического развития и инвестиций</w:t>
      </w:r>
    </w:p>
    <w:p w:rsidR="0038795F" w:rsidRDefault="0038795F">
      <w:pPr>
        <w:pStyle w:val="ConsPlusNormal"/>
        <w:jc w:val="right"/>
      </w:pPr>
      <w:r>
        <w:t>Нижегородской области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jc w:val="center"/>
      </w:pPr>
      <w:bookmarkStart w:id="4" w:name="P166"/>
      <w:bookmarkEnd w:id="4"/>
      <w:r>
        <w:t>Карточка</w:t>
      </w:r>
    </w:p>
    <w:p w:rsidR="0038795F" w:rsidRDefault="0038795F">
      <w:pPr>
        <w:pStyle w:val="ConsPlusNormal"/>
        <w:jc w:val="center"/>
      </w:pPr>
      <w:r>
        <w:t>личного приема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jc w:val="center"/>
      </w:pPr>
      <w:r>
        <w:t>N ____ __________ 20__ г.</w:t>
      </w:r>
    </w:p>
    <w:p w:rsidR="0038795F" w:rsidRDefault="0038795F">
      <w:pPr>
        <w:pStyle w:val="ConsPlusNormal"/>
        <w:jc w:val="center"/>
      </w:pPr>
      <w:r>
        <w:t>(дата приема)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  <w:r>
        <w:t>Фамилия, имя, отчество (при наличии) гражданина: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Место работы гражданина, должность: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Адрес регистрации гражданина, контактный телефон: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lastRenderedPageBreak/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Краткое содержание вопроса: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Фамилия, имя, отчество (при наличии), должность лица, ведущего прием: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Поручение, срок его исполнения и лицо, ответственное за исполнение поручения: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Подпись лица, ведущего прием, дата: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jc w:val="right"/>
        <w:outlineLvl w:val="1"/>
      </w:pPr>
      <w:r>
        <w:t>Приложение 2</w:t>
      </w:r>
    </w:p>
    <w:p w:rsidR="0038795F" w:rsidRDefault="0038795F">
      <w:pPr>
        <w:pStyle w:val="ConsPlusNormal"/>
        <w:jc w:val="right"/>
      </w:pPr>
      <w:r>
        <w:t>к Положению о порядке рассмотрения</w:t>
      </w:r>
    </w:p>
    <w:p w:rsidR="0038795F" w:rsidRDefault="0038795F">
      <w:pPr>
        <w:pStyle w:val="ConsPlusNormal"/>
        <w:jc w:val="right"/>
      </w:pPr>
      <w:r>
        <w:t>обращений граждан в министерстве</w:t>
      </w:r>
    </w:p>
    <w:p w:rsidR="0038795F" w:rsidRDefault="0038795F">
      <w:pPr>
        <w:pStyle w:val="ConsPlusNormal"/>
        <w:jc w:val="right"/>
      </w:pPr>
      <w:r>
        <w:t>экономического развития и инвестиций</w:t>
      </w:r>
    </w:p>
    <w:p w:rsidR="0038795F" w:rsidRDefault="0038795F">
      <w:pPr>
        <w:pStyle w:val="ConsPlusNormal"/>
        <w:jc w:val="right"/>
      </w:pPr>
      <w:r>
        <w:t>Нижегородской области</w:t>
      </w: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jc w:val="center"/>
      </w:pPr>
      <w:bookmarkStart w:id="5" w:name="P213"/>
      <w:bookmarkEnd w:id="5"/>
      <w:r>
        <w:t>Журнал</w:t>
      </w:r>
    </w:p>
    <w:p w:rsidR="0038795F" w:rsidRDefault="0038795F">
      <w:pPr>
        <w:pStyle w:val="ConsPlusNormal"/>
        <w:jc w:val="center"/>
      </w:pPr>
      <w:r>
        <w:t>учета обращений граждан</w:t>
      </w:r>
    </w:p>
    <w:p w:rsidR="0038795F" w:rsidRDefault="0038795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1470"/>
        <w:gridCol w:w="1710"/>
        <w:gridCol w:w="1928"/>
        <w:gridCol w:w="1644"/>
        <w:gridCol w:w="1701"/>
      </w:tblGrid>
      <w:tr w:rsidR="0038795F">
        <w:tc>
          <w:tcPr>
            <w:tcW w:w="570" w:type="dxa"/>
          </w:tcPr>
          <w:p w:rsidR="0038795F" w:rsidRDefault="0038795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0" w:type="dxa"/>
          </w:tcPr>
          <w:p w:rsidR="0038795F" w:rsidRDefault="0038795F">
            <w:pPr>
              <w:pStyle w:val="ConsPlusNormal"/>
              <w:jc w:val="center"/>
            </w:pPr>
            <w:r>
              <w:t>Дата личного приема</w:t>
            </w:r>
          </w:p>
        </w:tc>
        <w:tc>
          <w:tcPr>
            <w:tcW w:w="1710" w:type="dxa"/>
          </w:tcPr>
          <w:p w:rsidR="0038795F" w:rsidRDefault="0038795F">
            <w:pPr>
              <w:pStyle w:val="ConsPlusNormal"/>
              <w:jc w:val="center"/>
            </w:pPr>
            <w:r>
              <w:t>Ф.И.О. (отчество - при наличии)</w:t>
            </w:r>
          </w:p>
        </w:tc>
        <w:tc>
          <w:tcPr>
            <w:tcW w:w="1928" w:type="dxa"/>
          </w:tcPr>
          <w:p w:rsidR="0038795F" w:rsidRDefault="0038795F">
            <w:pPr>
              <w:pStyle w:val="ConsPlusNormal"/>
              <w:jc w:val="center"/>
            </w:pPr>
            <w:r>
              <w:t>Место жительства/место работы</w:t>
            </w:r>
          </w:p>
        </w:tc>
        <w:tc>
          <w:tcPr>
            <w:tcW w:w="1644" w:type="dxa"/>
          </w:tcPr>
          <w:p w:rsidR="0038795F" w:rsidRDefault="0038795F">
            <w:pPr>
              <w:pStyle w:val="ConsPlusNormal"/>
              <w:jc w:val="center"/>
            </w:pPr>
            <w:r>
              <w:t>Краткое содержание вопроса</w:t>
            </w:r>
          </w:p>
        </w:tc>
        <w:tc>
          <w:tcPr>
            <w:tcW w:w="1701" w:type="dxa"/>
          </w:tcPr>
          <w:p w:rsidR="0038795F" w:rsidRDefault="0038795F">
            <w:pPr>
              <w:pStyle w:val="ConsPlusNormal"/>
              <w:jc w:val="center"/>
            </w:pPr>
            <w:r>
              <w:t>Результат рассмотрения обращения</w:t>
            </w:r>
          </w:p>
        </w:tc>
      </w:tr>
      <w:tr w:rsidR="0038795F">
        <w:tc>
          <w:tcPr>
            <w:tcW w:w="570" w:type="dxa"/>
          </w:tcPr>
          <w:p w:rsidR="0038795F" w:rsidRDefault="0038795F">
            <w:pPr>
              <w:pStyle w:val="ConsPlusNormal"/>
            </w:pPr>
          </w:p>
        </w:tc>
        <w:tc>
          <w:tcPr>
            <w:tcW w:w="1470" w:type="dxa"/>
          </w:tcPr>
          <w:p w:rsidR="0038795F" w:rsidRDefault="0038795F">
            <w:pPr>
              <w:pStyle w:val="ConsPlusNormal"/>
            </w:pPr>
          </w:p>
        </w:tc>
        <w:tc>
          <w:tcPr>
            <w:tcW w:w="1710" w:type="dxa"/>
          </w:tcPr>
          <w:p w:rsidR="0038795F" w:rsidRDefault="0038795F">
            <w:pPr>
              <w:pStyle w:val="ConsPlusNormal"/>
            </w:pPr>
          </w:p>
        </w:tc>
        <w:tc>
          <w:tcPr>
            <w:tcW w:w="1928" w:type="dxa"/>
          </w:tcPr>
          <w:p w:rsidR="0038795F" w:rsidRDefault="0038795F">
            <w:pPr>
              <w:pStyle w:val="ConsPlusNormal"/>
            </w:pPr>
          </w:p>
        </w:tc>
        <w:tc>
          <w:tcPr>
            <w:tcW w:w="1644" w:type="dxa"/>
          </w:tcPr>
          <w:p w:rsidR="0038795F" w:rsidRDefault="0038795F">
            <w:pPr>
              <w:pStyle w:val="ConsPlusNormal"/>
            </w:pPr>
          </w:p>
        </w:tc>
        <w:tc>
          <w:tcPr>
            <w:tcW w:w="1701" w:type="dxa"/>
          </w:tcPr>
          <w:p w:rsidR="0038795F" w:rsidRDefault="0038795F">
            <w:pPr>
              <w:pStyle w:val="ConsPlusNormal"/>
            </w:pPr>
          </w:p>
        </w:tc>
      </w:tr>
    </w:tbl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ind w:firstLine="540"/>
        <w:jc w:val="both"/>
      </w:pPr>
    </w:p>
    <w:p w:rsidR="0038795F" w:rsidRDefault="003879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4DC8" w:rsidRDefault="00674DC8">
      <w:bookmarkStart w:id="6" w:name="_GoBack"/>
      <w:bookmarkEnd w:id="6"/>
    </w:p>
    <w:sectPr w:rsidR="00674DC8" w:rsidSect="0027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5F"/>
    <w:rsid w:val="0038795F"/>
    <w:rsid w:val="0067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82A0B-0F4B-4B65-9609-120CF6CB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79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309081&amp;dst=100006" TargetMode="External"/><Relationship Id="rId13" Type="http://schemas.openxmlformats.org/officeDocument/2006/relationships/hyperlink" Target="https://login.consultant.ru/link/?req=doc&amp;base=RLAW187&amp;n=323145&amp;dst=100006" TargetMode="External"/><Relationship Id="rId18" Type="http://schemas.openxmlformats.org/officeDocument/2006/relationships/hyperlink" Target="https://login.consultant.ru/link/?req=doc&amp;base=RLAW187&amp;n=180209" TargetMode="External"/><Relationship Id="rId26" Type="http://schemas.openxmlformats.org/officeDocument/2006/relationships/hyperlink" Target="https://login.consultant.ru/link/?req=doc&amp;base=LAW&amp;n=42699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inec.nobl.ru/" TargetMode="External"/><Relationship Id="rId7" Type="http://schemas.openxmlformats.org/officeDocument/2006/relationships/hyperlink" Target="https://login.consultant.ru/link/?req=doc&amp;base=RLAW187&amp;n=296626&amp;dst=100006" TargetMode="External"/><Relationship Id="rId12" Type="http://schemas.openxmlformats.org/officeDocument/2006/relationships/hyperlink" Target="https://login.consultant.ru/link/?req=doc&amp;base=RLAW187&amp;n=133749" TargetMode="External"/><Relationship Id="rId17" Type="http://schemas.openxmlformats.org/officeDocument/2006/relationships/hyperlink" Target="https://login.consultant.ru/link/?req=doc&amp;base=RLAW187&amp;n=206201&amp;dst=100017" TargetMode="External"/><Relationship Id="rId25" Type="http://schemas.openxmlformats.org/officeDocument/2006/relationships/hyperlink" Target="https://login.consultant.ru/link/?req=doc&amp;base=LAW&amp;n=494960&amp;dst=1000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7&amp;n=292555&amp;dst=103010" TargetMode="External"/><Relationship Id="rId20" Type="http://schemas.openxmlformats.org/officeDocument/2006/relationships/hyperlink" Target="https://nobl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94289&amp;dst=100006" TargetMode="External"/><Relationship Id="rId11" Type="http://schemas.openxmlformats.org/officeDocument/2006/relationships/hyperlink" Target="https://login.consultant.ru/link/?req=doc&amp;base=RLAW187&amp;n=322006&amp;dst=100080" TargetMode="External"/><Relationship Id="rId24" Type="http://schemas.openxmlformats.org/officeDocument/2006/relationships/hyperlink" Target="https://login.consultant.ru/link/?req=doc&amp;base=LAW&amp;n=494960&amp;dst=100071" TargetMode="External"/><Relationship Id="rId5" Type="http://schemas.openxmlformats.org/officeDocument/2006/relationships/hyperlink" Target="https://login.consultant.ru/link/?req=doc&amp;base=RLAW187&amp;n=257085&amp;dst=100006" TargetMode="External"/><Relationship Id="rId15" Type="http://schemas.openxmlformats.org/officeDocument/2006/relationships/hyperlink" Target="https://login.consultant.ru/link/?req=doc&amp;base=RLAW187&amp;n=322006&amp;dst=100080" TargetMode="External"/><Relationship Id="rId23" Type="http://schemas.openxmlformats.org/officeDocument/2006/relationships/hyperlink" Target="https://login.consultant.ru/link/?req=doc&amp;base=LAW&amp;n=426999" TargetMode="External"/><Relationship Id="rId28" Type="http://schemas.openxmlformats.org/officeDocument/2006/relationships/hyperlink" Target="https://login.consultant.ru/link/?req=doc&amp;base=RLAW187&amp;n=322006" TargetMode="External"/><Relationship Id="rId10" Type="http://schemas.openxmlformats.org/officeDocument/2006/relationships/hyperlink" Target="https://login.consultant.ru/link/?req=doc&amp;base=LAW&amp;n=494960&amp;dst=100018" TargetMode="External"/><Relationship Id="rId19" Type="http://schemas.openxmlformats.org/officeDocument/2006/relationships/hyperlink" Target="https://login.consultant.ru/link/?req=doc&amp;base=RLAW187&amp;n=319013&amp;dst=10052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323145&amp;dst=100006" TargetMode="External"/><Relationship Id="rId14" Type="http://schemas.openxmlformats.org/officeDocument/2006/relationships/hyperlink" Target="https://login.consultant.ru/link/?req=doc&amp;base=LAW&amp;n=494960&amp;dst=100018" TargetMode="External"/><Relationship Id="rId22" Type="http://schemas.openxmlformats.org/officeDocument/2006/relationships/hyperlink" Target="https://login.consultant.ru/link/?req=doc&amp;base=LAW&amp;n=494960" TargetMode="External"/><Relationship Id="rId27" Type="http://schemas.openxmlformats.org/officeDocument/2006/relationships/hyperlink" Target="https://login.consultant.ru/link/?req=doc&amp;base=LAW&amp;n=49496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4963</Words>
  <Characters>28295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Земскова</dc:creator>
  <cp:keywords/>
  <dc:description/>
  <cp:lastModifiedBy>Юлия С. Земскова</cp:lastModifiedBy>
  <cp:revision>1</cp:revision>
  <dcterms:created xsi:type="dcterms:W3CDTF">2025-11-20T12:38:00Z</dcterms:created>
  <dcterms:modified xsi:type="dcterms:W3CDTF">2025-11-20T12:38:00Z</dcterms:modified>
</cp:coreProperties>
</file>